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Pr="00DC6D86" w:rsidRDefault="00EC6BA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Cynorthwy-ydd</w:t>
            </w:r>
            <w:proofErr w:type="spellEnd"/>
            <w:r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 xml:space="preserve"> Hamdden</w:t>
            </w:r>
          </w:p>
          <w:p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Cyfeirnod y Swydd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590992" w:rsidRPr="00590992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REQ005304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EC6BAD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Economi a Diwylliant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Adran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EC6BAD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Gwasanaethau Hamdden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Lleoliad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A22F0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Canolfan Hamdden Abergele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Cyflog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EC6BAD">
              <w:rPr>
                <w:rFonts w:ascii="Arial" w:hAnsi="Arial" w:cs="Arial"/>
                <w:color w:val="323E4F" w:themeColor="text2" w:themeShade="BF"/>
                <w:sz w:val="28"/>
              </w:rPr>
              <w:t>G02 (£21,189 - £21,575 per annum)</w:t>
            </w:r>
          </w:p>
          <w:p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Oriau a Sail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EC6BAD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37 awr yr wythnos</w:t>
            </w:r>
          </w:p>
          <w:p w:rsidR="00B33172" w:rsidRPr="00DC6D86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Gofynion y G</w:t>
            </w:r>
            <w:r w:rsidR="00C1758F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ymraeg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</w:p>
          <w:p w:rsidR="0012091E" w:rsidRPr="00DC6D86" w:rsidRDefault="00EC6BAD" w:rsidP="00623571">
            <w:pPr>
              <w:rPr>
                <w:rFonts w:ascii="Arial" w:hAnsi="Arial" w:cs="Arial"/>
                <w:color w:val="FF0000"/>
                <w:sz w:val="28"/>
                <w:lang w:val="cy-GB"/>
              </w:rPr>
            </w:pPr>
            <w:r>
              <w:rPr>
                <w:rFonts w:ascii="Arial" w:hAnsi="Arial" w:cs="Arial"/>
                <w:color w:val="FF0000"/>
                <w:sz w:val="28"/>
                <w:lang w:val="cy-GB"/>
              </w:rPr>
              <w:t>Mae’r gallu i gyfathrebu yn Gymraeg yn ddymunol ar gyfer y swydd hon.</w:t>
            </w:r>
          </w:p>
          <w:p w:rsidR="00C01A33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Manylion y Rheolwr ar gyfer trafodaeth anffurfiol am y swydd: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:rsidR="00623571" w:rsidRPr="00DC6D86" w:rsidRDefault="00EC6BAD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Alun Evans / Rheolwr Canolfan / 01492 57</w:t>
            </w:r>
            <w:r w:rsidR="00590992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7943/ alun.s.evans@conwy.gov.uk</w:t>
            </w:r>
          </w:p>
          <w:p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>
      <w:pPr>
        <w:rPr>
          <w:lang w:val="cy-GB"/>
        </w:rPr>
        <w:sectPr w:rsidR="00634F20" w:rsidRPr="00DC6D8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EC6BAD" w:rsidRPr="00EC6BAD" w:rsidRDefault="00A22F06" w:rsidP="00EC6BAD">
            <w:pPr>
              <w:pStyle w:val="NoSpacing"/>
              <w:rPr>
                <w:b w:val="0"/>
                <w:color w:val="202124"/>
              </w:rPr>
            </w:pPr>
            <w:r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lastRenderedPageBreak/>
              <w:t>Mae</w:t>
            </w:r>
            <w:r w:rsidR="00EC6BAD" w:rsidRPr="00EC6BAD"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 xml:space="preserve"> swydd </w:t>
            </w:r>
            <w:proofErr w:type="spellStart"/>
            <w:r w:rsidR="00EC6BAD" w:rsidRPr="00EC6BAD"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>cynorthwy-ydd</w:t>
            </w:r>
            <w:proofErr w:type="spellEnd"/>
            <w:r w:rsidR="00EC6BAD" w:rsidRPr="00EC6BAD"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 xml:space="preserve"> hamdden llawn amser wedi codi i berson </w:t>
            </w:r>
            <w:r w:rsidR="00EC6BAD" w:rsidRPr="00EC6BAD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>sy’n frwdfrydig, egnïol a gweithgar ac sy’n dymuno cychwyn ar yrfa yn y diwydiant hamdden</w:t>
            </w:r>
            <w:r w:rsidR="00EC6BAD" w:rsidRPr="00EC6BAD">
              <w:rPr>
                <w:b w:val="0"/>
                <w:lang w:val="cy-GB"/>
              </w:rPr>
              <w:t>.</w:t>
            </w: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</w:rPr>
            </w:pP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Bydd yr ymgeisydd llwyddiannu</w:t>
            </w:r>
            <w:r w:rsidR="00A22F06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s yn rhan o dîm gweithrediadau C</w:t>
            </w: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 xml:space="preserve">anolfan </w:t>
            </w:r>
            <w:r w:rsidR="00A22F06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Hamdden Abergele</w:t>
            </w: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 xml:space="preserve"> a bydd yn ymgymryd â'r dyletswyddau canlynol:</w:t>
            </w: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</w:rPr>
            </w:pPr>
          </w:p>
          <w:p w:rsidR="00EC6BAD" w:rsidRPr="00EC6BAD" w:rsidRDefault="00EC6BAD" w:rsidP="00EC6BA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b w:val="0"/>
                <w:sz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Achubwr bywyd rhaglen nofio helaeth y ganolfan (mae’n rhaid i ymgeiswyr feddu ar dystysgrif y Gymdeithas Frenhinol Achub Bywyd – RLSS neu weithio tuag at ennill y dystysgrif);</w:t>
            </w:r>
          </w:p>
          <w:p w:rsidR="00EC6BAD" w:rsidRPr="00EC6BAD" w:rsidRDefault="00EC6BAD" w:rsidP="00EC6BA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b w:val="0"/>
                <w:sz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Cynorthwyo ysgolion lleol, cwsmeriaid a chlybiau chwaraeon i osod a datgymalu cyfarpar</w:t>
            </w:r>
          </w:p>
          <w:p w:rsidR="00EC6BAD" w:rsidRPr="00EC6BAD" w:rsidRDefault="00EC6BAD" w:rsidP="00EC6BA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b w:val="0"/>
                <w:sz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Gwella lles corfforol a meddyliol pobl ifanc drwy helpu i ddarparu ystod o wersylloedd chwaraeon yn ystod gwyliau’r ysgol.</w:t>
            </w: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</w:rPr>
            </w:pP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Yn ogystal â chyrsiau gorfodol fel Diogelu ac Iechyd a Diogelwch bydd yr ymgeisydd llwyddiannus yn cael cyfle i astudio cwrs hyfforddiant nofio lefel 2 ASA ac NVQs mewn:</w:t>
            </w: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</w:rPr>
            </w:pPr>
          </w:p>
          <w:p w:rsidR="00EC6BAD" w:rsidRPr="00EC6BAD" w:rsidRDefault="00EC6BAD" w:rsidP="00EC6BAD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b w:val="0"/>
                <w:sz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 xml:space="preserve">Gweithrediadau hamdden; </w:t>
            </w:r>
          </w:p>
          <w:p w:rsidR="00EC6BAD" w:rsidRPr="00EC6BAD" w:rsidRDefault="00EC6BAD" w:rsidP="00EC6BAD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b w:val="0"/>
                <w:sz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Hyfforddwr campfa;</w:t>
            </w:r>
          </w:p>
          <w:p w:rsidR="00EC6BAD" w:rsidRPr="00EC6BAD" w:rsidRDefault="00EC6BAD" w:rsidP="00EC6BAD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b w:val="0"/>
                <w:sz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 xml:space="preserve">Goruchwylio / rheoli hamdden. </w:t>
            </w: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</w:rPr>
            </w:pP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 xml:space="preserve"> Mae’r gallu i ddangos profiad o weithio o fewn amgylchedd tîm a gweithio ar eich liwt eich hun yn fanteisiol. </w:t>
            </w:r>
          </w:p>
          <w:p w:rsidR="00EC6BAD" w:rsidRPr="00EC6BAD" w:rsidRDefault="00EC6BAD" w:rsidP="00EC6BA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C6BAD" w:rsidRPr="00EC6BAD" w:rsidRDefault="00EC6BAD" w:rsidP="00EC6BAD">
            <w:pPr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</w:pPr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 xml:space="preserve">Bydd yr ymgeisydd llwyddiannus yn gweithio ar system </w:t>
            </w:r>
            <w:proofErr w:type="spellStart"/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>rota</w:t>
            </w:r>
            <w:proofErr w:type="spellEnd"/>
            <w:r w:rsidRPr="00EC6BAD">
              <w:rPr>
                <w:rFonts w:ascii="Arial" w:eastAsia="Arial" w:hAnsi="Arial" w:cs="Arial"/>
                <w:b w:val="0"/>
                <w:sz w:val="24"/>
                <w:szCs w:val="24"/>
                <w:lang w:val="cy-GB"/>
              </w:rPr>
              <w:t xml:space="preserve"> a fydd yn cynnwys gweithio gyda’r nos ac ar benwythnosau. Mi fydd yna hefyd ofyniad i fynychu hyfforddiant achub bywyd misol.</w:t>
            </w:r>
          </w:p>
          <w:p w:rsidR="00EC6BAD" w:rsidRDefault="00EC6BAD" w:rsidP="00EC6BAD">
            <w:pPr>
              <w:rPr>
                <w:rFonts w:ascii="Arial" w:hAnsi="Arial" w:cs="Arial"/>
                <w:b w:val="0"/>
                <w:bCs w:val="0"/>
                <w:sz w:val="24"/>
                <w:lang w:val="cy-GB"/>
              </w:rPr>
            </w:pPr>
          </w:p>
          <w:p w:rsidR="00EC6BAD" w:rsidRDefault="00EC6BAD" w:rsidP="00EC6BAD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:rsidR="00881B7E" w:rsidRPr="00DC6D86" w:rsidRDefault="00EC6BAD" w:rsidP="00EC6BAD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color w:val="FF0000"/>
                <w:lang w:val="cy-GB"/>
              </w:rPr>
              <w:t>Oherwydd natur y gwaith bydd penodiad i’r swydd yn amodol ar wiriad boddhaol gan y Gwasanaeth Datgelu a Gwahardd</w:t>
            </w:r>
            <w:r>
              <w:rPr>
                <w:rFonts w:ascii="Arial" w:hAnsi="Arial" w:cs="Arial"/>
                <w:color w:val="FF0000"/>
                <w:szCs w:val="24"/>
              </w:rPr>
              <w:t>.</w:t>
            </w:r>
          </w:p>
        </w:tc>
      </w:tr>
      <w:tr w:rsidR="00034C20" w:rsidRPr="00DC6D86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Pr="00DC6D86" w:rsidRDefault="00634F20" w:rsidP="00AB2266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DC6D86" w:rsidRDefault="00EF5F39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26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 ôl 5 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>mlynedd o wasanaeth parhaus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  <w:t>31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 ôl 10 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>mlynedd o wasanaeth parhaus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  <w:t>33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:rsidR="006B17D3" w:rsidRPr="00DC6D86" w:rsidRDefault="00590992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2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63" w:rsidRDefault="001C1963" w:rsidP="00AB2266">
      <w:pPr>
        <w:spacing w:after="0" w:line="240" w:lineRule="auto"/>
      </w:pPr>
      <w:r>
        <w:separator/>
      </w:r>
    </w:p>
  </w:endnote>
  <w:endnote w:type="continuationSeparator" w:id="0">
    <w:p w:rsidR="001C1963" w:rsidRDefault="001C1963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63" w:rsidRDefault="001C1963" w:rsidP="00AB2266">
      <w:pPr>
        <w:spacing w:after="0" w:line="240" w:lineRule="auto"/>
      </w:pPr>
      <w:r>
        <w:separator/>
      </w:r>
    </w:p>
  </w:footnote>
  <w:footnote w:type="continuationSeparator" w:id="0">
    <w:p w:rsidR="001C1963" w:rsidRDefault="001C1963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5909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5909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5909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5909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59099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0BA0"/>
    <w:multiLevelType w:val="hybridMultilevel"/>
    <w:tmpl w:val="456C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731A"/>
    <w:multiLevelType w:val="hybridMultilevel"/>
    <w:tmpl w:val="FC26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12091E"/>
    <w:rsid w:val="00134162"/>
    <w:rsid w:val="001C1963"/>
    <w:rsid w:val="0024359E"/>
    <w:rsid w:val="002A7F4D"/>
    <w:rsid w:val="00590992"/>
    <w:rsid w:val="00623571"/>
    <w:rsid w:val="00634F20"/>
    <w:rsid w:val="00644820"/>
    <w:rsid w:val="00661590"/>
    <w:rsid w:val="006B17D3"/>
    <w:rsid w:val="00881B7E"/>
    <w:rsid w:val="00894B3F"/>
    <w:rsid w:val="008B6B34"/>
    <w:rsid w:val="00924AE9"/>
    <w:rsid w:val="00974478"/>
    <w:rsid w:val="00A22F06"/>
    <w:rsid w:val="00AB2266"/>
    <w:rsid w:val="00AD1C26"/>
    <w:rsid w:val="00B33172"/>
    <w:rsid w:val="00B535BC"/>
    <w:rsid w:val="00C01A33"/>
    <w:rsid w:val="00C1758F"/>
    <w:rsid w:val="00D16E1E"/>
    <w:rsid w:val="00D255FD"/>
    <w:rsid w:val="00DC6D86"/>
    <w:rsid w:val="00E83C79"/>
    <w:rsid w:val="00E93C1E"/>
    <w:rsid w:val="00EC6BAD"/>
    <w:rsid w:val="00EF5F39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57D0A268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paragraph" w:styleId="NoSpacing">
    <w:name w:val="No Spacing"/>
    <w:uiPriority w:val="1"/>
    <w:qFormat/>
    <w:rsid w:val="00EC6BAD"/>
    <w:pPr>
      <w:spacing w:after="0" w:line="240" w:lineRule="auto"/>
    </w:pPr>
  </w:style>
  <w:style w:type="character" w:customStyle="1" w:styleId="y2iqfc">
    <w:name w:val="y2iqfc"/>
    <w:basedOn w:val="DefaultParagraphFont"/>
    <w:rsid w:val="00EC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F14D-CCD6-43B7-9682-16C800B0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Advert-2022-V5-Welsh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Advert-2022-V5-Welsh</dc:title>
  <dc:subject>
  </dc:subject>
  <dc:creator>Sarah Hughes (HR)</dc:creator>
  <cp:keywords>
  </cp:keywords>
  <dc:description>
  </dc:description>
  <cp:lastModifiedBy>Karen Roberts (HR)</cp:lastModifiedBy>
  <cp:revision>3</cp:revision>
  <dcterms:created xsi:type="dcterms:W3CDTF">2023-05-16T06:53:00Z</dcterms:created>
  <dcterms:modified xsi:type="dcterms:W3CDTF">2023-05-23T13:42:00Z</dcterms:modified>
</cp:coreProperties>
</file>