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AB61A8" w:rsidRDefault="00AB61A8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AB61A8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:rsidRPr="00802CB1" w:rsidTr="00AB61A8">
        <w:trPr>
          <w:trHeight w:val="563"/>
        </w:trPr>
        <w:tc>
          <w:tcPr>
            <w:tcW w:w="2138" w:type="dxa"/>
            <w:vAlign w:val="center"/>
          </w:tcPr>
          <w:p w:rsidR="00BB698B" w:rsidRPr="00AB61A8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BB698B" w:rsidRPr="00AB61A8" w:rsidRDefault="00AB61A8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>Goruchwyliwr Arholiadau</w:t>
            </w:r>
          </w:p>
        </w:tc>
        <w:tc>
          <w:tcPr>
            <w:tcW w:w="2023" w:type="dxa"/>
            <w:vAlign w:val="center"/>
          </w:tcPr>
          <w:p w:rsidR="00BB698B" w:rsidRPr="00802CB1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AB6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AB61A8" w:rsidRDefault="00AB61A8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>Addysg</w:t>
            </w:r>
          </w:p>
        </w:tc>
      </w:tr>
      <w:tr w:rsidR="00BB698B" w:rsidRPr="00802CB1" w:rsidTr="00AB61A8">
        <w:trPr>
          <w:trHeight w:val="563"/>
        </w:trPr>
        <w:tc>
          <w:tcPr>
            <w:tcW w:w="2138" w:type="dxa"/>
            <w:vAlign w:val="center"/>
          </w:tcPr>
          <w:p w:rsidR="00BB698B" w:rsidRPr="00AB61A8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BB698B" w:rsidRPr="00802CB1" w:rsidRDefault="00D24B58" w:rsidP="00BB69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Llanw</w:t>
            </w:r>
            <w:proofErr w:type="spellEnd"/>
          </w:p>
        </w:tc>
        <w:tc>
          <w:tcPr>
            <w:tcW w:w="2023" w:type="dxa"/>
            <w:vAlign w:val="center"/>
          </w:tcPr>
          <w:p w:rsidR="00BB698B" w:rsidRPr="00AB61A8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:rsidR="00BB698B" w:rsidRPr="00AB61A8" w:rsidRDefault="00D24B58" w:rsidP="008D1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G01 p2 Uwch</w:t>
            </w:r>
          </w:p>
        </w:tc>
      </w:tr>
      <w:tr w:rsidR="00BB698B" w:rsidRPr="00802CB1" w:rsidTr="00AB61A8">
        <w:trPr>
          <w:trHeight w:val="563"/>
        </w:trPr>
        <w:tc>
          <w:tcPr>
            <w:tcW w:w="2138" w:type="dxa"/>
            <w:vAlign w:val="center"/>
          </w:tcPr>
          <w:p w:rsidR="00BB698B" w:rsidRPr="00AB61A8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BB698B" w:rsidRPr="00802CB1" w:rsidRDefault="00D24B58" w:rsidP="00B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Ysgol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Creuddyn</w:t>
            </w:r>
            <w:proofErr w:type="spellEnd"/>
          </w:p>
        </w:tc>
        <w:tc>
          <w:tcPr>
            <w:tcW w:w="2023" w:type="dxa"/>
            <w:vAlign w:val="center"/>
          </w:tcPr>
          <w:p w:rsidR="00BB698B" w:rsidRPr="00802CB1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BB698B" w:rsidRPr="00AB6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BB698B" w:rsidRPr="00802CB1" w:rsidRDefault="00D24B58" w:rsidP="00BB69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B58">
              <w:rPr>
                <w:rFonts w:ascii="Arial" w:hAnsi="Arial" w:cs="Arial"/>
                <w:sz w:val="24"/>
                <w:szCs w:val="24"/>
              </w:rPr>
              <w:t>Ddim</w:t>
            </w:r>
            <w:proofErr w:type="spellEnd"/>
            <w:r w:rsidRPr="00D24B58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D24B58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</w:p>
        </w:tc>
      </w:tr>
      <w:tr w:rsidR="00BB698B" w:rsidRPr="00802CB1" w:rsidTr="00AB61A8">
        <w:trPr>
          <w:trHeight w:val="563"/>
        </w:trPr>
        <w:tc>
          <w:tcPr>
            <w:tcW w:w="2138" w:type="dxa"/>
            <w:vAlign w:val="center"/>
          </w:tcPr>
          <w:p w:rsidR="00BB698B" w:rsidRPr="00AB61A8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:rsidR="00BB698B" w:rsidRPr="00AB61A8" w:rsidRDefault="00AB61A8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>Swyddog Arholiadau</w:t>
            </w:r>
          </w:p>
        </w:tc>
        <w:tc>
          <w:tcPr>
            <w:tcW w:w="2023" w:type="dxa"/>
            <w:vAlign w:val="center"/>
          </w:tcPr>
          <w:p w:rsidR="00BB698B" w:rsidRPr="00AB61A8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AB6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BB698B" w:rsidRPr="00802CB1" w:rsidRDefault="00D24B58" w:rsidP="00BB69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B58">
              <w:rPr>
                <w:rFonts w:ascii="Arial" w:hAnsi="Arial" w:cs="Arial"/>
                <w:sz w:val="24"/>
                <w:szCs w:val="24"/>
              </w:rPr>
              <w:t>Ddim</w:t>
            </w:r>
            <w:proofErr w:type="spellEnd"/>
            <w:r w:rsidRPr="00D24B58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D24B58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</w:p>
        </w:tc>
      </w:tr>
    </w:tbl>
    <w:p w:rsidR="00BB698B" w:rsidRPr="00802CB1" w:rsidRDefault="00BB698B" w:rsidP="00BB69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RPr="00802CB1" w:rsidTr="00AB61A8">
        <w:trPr>
          <w:trHeight w:val="298"/>
        </w:trPr>
        <w:tc>
          <w:tcPr>
            <w:tcW w:w="9639" w:type="dxa"/>
          </w:tcPr>
          <w:p w:rsidR="00BB698B" w:rsidRPr="00AB61A8" w:rsidRDefault="00AB61A8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1A8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RPr="00802CB1" w:rsidTr="00AB61A8">
        <w:trPr>
          <w:trHeight w:val="70"/>
        </w:trPr>
        <w:tc>
          <w:tcPr>
            <w:tcW w:w="9639" w:type="dxa"/>
          </w:tcPr>
          <w:p w:rsidR="00802CB1" w:rsidRPr="00AB61A8" w:rsidRDefault="00BD1976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Sicrhau bod holl</w:t>
            </w:r>
            <w:r w:rsidR="00AB61A8" w:rsidRPr="00AB61A8">
              <w:rPr>
                <w:rFonts w:ascii="Arial" w:hAnsi="Arial" w:cs="Arial"/>
                <w:sz w:val="24"/>
                <w:szCs w:val="24"/>
                <w:lang w:val="cy-GB"/>
              </w:rPr>
              <w:t xml:space="preserve"> arholiad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au’r</w:t>
            </w:r>
            <w:r w:rsidR="00AB61A8" w:rsidRPr="00AB61A8">
              <w:rPr>
                <w:rFonts w:ascii="Arial" w:hAnsi="Arial" w:cs="Arial"/>
                <w:sz w:val="24"/>
                <w:szCs w:val="24"/>
                <w:lang w:val="cy-GB"/>
              </w:rPr>
              <w:t xml:space="preserve"> ysgol yn cael eu cynnal a’u goruchwylio yn unol â gofynion mewnol ac allanol.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802CB1" w:rsidTr="00C56B21">
        <w:trPr>
          <w:trHeight w:val="291"/>
        </w:trPr>
        <w:tc>
          <w:tcPr>
            <w:tcW w:w="9634" w:type="dxa"/>
            <w:gridSpan w:val="2"/>
          </w:tcPr>
          <w:p w:rsidR="00AD4146" w:rsidRPr="00AB61A8" w:rsidRDefault="00AB61A8" w:rsidP="008D1281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AB61A8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– Penodol i'r Swydd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AB61A8" w:rsidRDefault="00AB61A8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 xml:space="preserve">Helpu paratoi </w:t>
            </w:r>
            <w:r w:rsidR="00BD1976">
              <w:rPr>
                <w:rFonts w:ascii="Arial" w:hAnsi="Arial" w:cs="Arial"/>
                <w:sz w:val="24"/>
                <w:szCs w:val="24"/>
                <w:lang w:val="cy-GB"/>
              </w:rPr>
              <w:t xml:space="preserve">a gosod </w:t>
            </w: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>ystafelloedd arholi.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AB61A8" w:rsidRDefault="00AB61A8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>Sicrhau bod pob ymgeisydd yn cael y papurau cwestiynau a’r papur ateb priodol</w:t>
            </w:r>
            <w:r w:rsidR="00BD1976" w:rsidRPr="00AB61A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BD1976">
              <w:rPr>
                <w:rFonts w:ascii="Arial" w:hAnsi="Arial" w:cs="Arial"/>
                <w:sz w:val="24"/>
                <w:szCs w:val="24"/>
                <w:lang w:val="cy-GB"/>
              </w:rPr>
              <w:t xml:space="preserve">i’r </w:t>
            </w:r>
            <w:r w:rsidR="00BD1976" w:rsidRPr="00AB61A8">
              <w:rPr>
                <w:rFonts w:ascii="Arial" w:hAnsi="Arial" w:cs="Arial"/>
                <w:sz w:val="24"/>
                <w:szCs w:val="24"/>
                <w:lang w:val="cy-GB"/>
              </w:rPr>
              <w:t>arholiad</w:t>
            </w: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802CB1" w:rsidRDefault="00AB61A8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AB61A8">
              <w:rPr>
                <w:rFonts w:ascii="Arial" w:hAnsi="Arial" w:cs="Arial"/>
                <w:sz w:val="24"/>
                <w:szCs w:val="24"/>
                <w:lang w:val="cy-GB"/>
              </w:rPr>
              <w:t>Bod yn ymwybodol o unrhyw anghenion a allai fod gan ymgeiswyr yn ystod arholiad.</w:t>
            </w:r>
            <w:r w:rsidR="0018244E" w:rsidRPr="00AB61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ED100C" w:rsidRDefault="00AB61A8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ED100C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sgriptiau ateb yn cael eu casglu yn nhrefn rhifau’r ymgeiswyr a’u bod yn cael eu goruchwylio yn ôl y gofyn nes cânt eu danfon i'r </w:t>
            </w:r>
            <w:r w:rsidR="00ED100C" w:rsidRPr="00ED100C">
              <w:rPr>
                <w:rFonts w:ascii="Arial" w:hAnsi="Arial" w:cs="Arial"/>
                <w:sz w:val="24"/>
                <w:szCs w:val="24"/>
                <w:lang w:val="cy-GB"/>
              </w:rPr>
              <w:t>gofrestrfa.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ED100C" w:rsidRDefault="00ED100C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ED100C">
              <w:rPr>
                <w:rFonts w:ascii="Arial" w:hAnsi="Arial" w:cs="Arial"/>
                <w:sz w:val="24"/>
                <w:szCs w:val="24"/>
                <w:lang w:val="cy-GB"/>
              </w:rPr>
              <w:t>Sicrhau bod yr ymgeiswyr yn ufuddhau i reoliadau’r ystafell arholi fel y nodir yn y canllawiau arholi.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E03D1B" w:rsidRDefault="00E03D1B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E03D1B">
              <w:rPr>
                <w:rFonts w:ascii="Arial" w:hAnsi="Arial" w:cs="Arial"/>
                <w:sz w:val="24"/>
                <w:szCs w:val="24"/>
                <w:lang w:val="cy-GB"/>
              </w:rPr>
              <w:t>Cynnal diogelwch a chadw cyfrinachedd.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E03D1B" w:rsidRDefault="00E03D1B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E03D1B">
              <w:rPr>
                <w:rFonts w:ascii="Arial" w:hAnsi="Arial" w:cs="Arial"/>
                <w:sz w:val="24"/>
                <w:szCs w:val="24"/>
                <w:lang w:val="cy-GB"/>
              </w:rPr>
              <w:t>Cofnodi presenoldeb ar y cofrestrau arholi swyddogol.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E03D1B" w:rsidRDefault="00E03D1B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E03D1B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nad oes unrhyw un yn dod ag eitemau amhriodol i mewn i’r neuadd arholi, megis dyfeisiau MP3, nodiadau adolygu neu waith papur arall, oni </w:t>
            </w:r>
            <w:r w:rsidR="00BD1976">
              <w:rPr>
                <w:rFonts w:ascii="Arial" w:hAnsi="Arial" w:cs="Arial"/>
                <w:sz w:val="24"/>
                <w:szCs w:val="24"/>
                <w:lang w:val="cy-GB"/>
              </w:rPr>
              <w:t>chewch wybod</w:t>
            </w:r>
            <w:r w:rsidRPr="00E03D1B">
              <w:rPr>
                <w:rFonts w:ascii="Arial" w:hAnsi="Arial" w:cs="Arial"/>
                <w:sz w:val="24"/>
                <w:szCs w:val="24"/>
                <w:lang w:val="cy-GB"/>
              </w:rPr>
              <w:t xml:space="preserve"> fel arall.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E03D1B" w:rsidRDefault="00E03D1B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E03D1B">
              <w:rPr>
                <w:rFonts w:ascii="Arial" w:hAnsi="Arial" w:cs="Arial"/>
                <w:sz w:val="24"/>
                <w:szCs w:val="24"/>
                <w:lang w:val="cy-GB"/>
              </w:rPr>
              <w:t>Sicrhau bod pob ymgeisydd yn ymwybodol o’r wybodaeth</w:t>
            </w:r>
            <w:r w:rsidR="00BD1976">
              <w:rPr>
                <w:rFonts w:ascii="Arial" w:hAnsi="Arial" w:cs="Arial"/>
                <w:sz w:val="24"/>
                <w:szCs w:val="24"/>
                <w:lang w:val="cy-GB"/>
              </w:rPr>
              <w:t xml:space="preserve"> gychwynnol</w:t>
            </w:r>
            <w:r w:rsidRPr="00E03D1B">
              <w:rPr>
                <w:rFonts w:ascii="Arial" w:hAnsi="Arial" w:cs="Arial"/>
                <w:sz w:val="24"/>
                <w:szCs w:val="24"/>
                <w:lang w:val="cy-GB"/>
              </w:rPr>
              <w:t xml:space="preserve"> cyn </w:t>
            </w:r>
            <w:r w:rsidR="00BD1976">
              <w:rPr>
                <w:rFonts w:ascii="Arial" w:hAnsi="Arial" w:cs="Arial"/>
                <w:sz w:val="24"/>
                <w:szCs w:val="24"/>
                <w:lang w:val="cy-GB"/>
              </w:rPr>
              <w:t>yr</w:t>
            </w:r>
            <w:r w:rsidRPr="00E03D1B">
              <w:rPr>
                <w:rFonts w:ascii="Arial" w:hAnsi="Arial" w:cs="Arial"/>
                <w:sz w:val="24"/>
                <w:szCs w:val="24"/>
                <w:lang w:val="cy-GB"/>
              </w:rPr>
              <w:t xml:space="preserve"> arholiad ac o unrhyw rybudd o wall allai eu heffeithio.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C56B21" w:rsidRDefault="00E03D1B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Sicrhau nad oes yna</w:t>
            </w:r>
            <w:r w:rsidR="00C56B21" w:rsidRPr="00C56B21">
              <w:rPr>
                <w:rFonts w:ascii="Arial" w:hAnsi="Arial" w:cs="Arial"/>
                <w:sz w:val="24"/>
                <w:szCs w:val="24"/>
                <w:lang w:val="cy-GB"/>
              </w:rPr>
              <w:t xml:space="preserve"> unrhyw un yn siarad nac unrhyw beth yn tarfu ar yr ymgeiswyr ar ôl i arholiad gychwyn.</w:t>
            </w:r>
          </w:p>
        </w:tc>
      </w:tr>
      <w:tr w:rsidR="00AD4146" w:rsidRPr="00802CB1" w:rsidTr="00C56B21">
        <w:trPr>
          <w:trHeight w:val="275"/>
        </w:trPr>
        <w:tc>
          <w:tcPr>
            <w:tcW w:w="1418" w:type="dxa"/>
            <w:vAlign w:val="center"/>
          </w:tcPr>
          <w:p w:rsidR="00AD4146" w:rsidRPr="00802CB1" w:rsidRDefault="00AD4146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AD4146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Sicrhau bod pob ymgeisydd yn eistedd cyn agor y papurau cwestiynau.</w:t>
            </w:r>
          </w:p>
        </w:tc>
      </w:tr>
      <w:tr w:rsidR="00652D67" w:rsidRPr="00802CB1" w:rsidTr="00C56B21">
        <w:trPr>
          <w:trHeight w:val="215"/>
        </w:trPr>
        <w:tc>
          <w:tcPr>
            <w:tcW w:w="1418" w:type="dxa"/>
            <w:vAlign w:val="center"/>
          </w:tcPr>
          <w:p w:rsidR="00652D67" w:rsidRPr="00802CB1" w:rsidRDefault="00652D67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652D67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Sicrhau nad yw’r goruchwylwyr yn helpu ymgeiswyr mewn unrhyw ffordd gyda’r papur cwestiynau.</w:t>
            </w:r>
          </w:p>
        </w:tc>
      </w:tr>
      <w:tr w:rsidR="0018244E" w:rsidRPr="00802CB1" w:rsidTr="00C56B21">
        <w:trPr>
          <w:trHeight w:val="21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Helpu mewn gweithgareddau eraill ar gais rhesymol y ganolfan o bryd i’w gilydd.</w:t>
            </w:r>
          </w:p>
        </w:tc>
      </w:tr>
    </w:tbl>
    <w:p w:rsidR="00652D67" w:rsidRDefault="00652D67"/>
    <w:p w:rsidR="0018244E" w:rsidRDefault="0018244E"/>
    <w:p w:rsidR="0018244E" w:rsidRDefault="0018244E"/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18244E" w:rsidRPr="00802CB1" w:rsidTr="00C56B21">
        <w:trPr>
          <w:trHeight w:val="291"/>
        </w:trPr>
        <w:tc>
          <w:tcPr>
            <w:tcW w:w="9634" w:type="dxa"/>
            <w:gridSpan w:val="2"/>
          </w:tcPr>
          <w:p w:rsidR="0018244E" w:rsidRPr="00802CB1" w:rsidRDefault="00C56B21" w:rsidP="008D1281">
            <w:pPr>
              <w:pStyle w:val="Heading3"/>
              <w:outlineLvl w:val="2"/>
              <w:rPr>
                <w:rFonts w:ascii="Arial" w:hAnsi="Arial" w:cs="Arial"/>
              </w:rPr>
            </w:pPr>
            <w:r w:rsidRPr="00C56B21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– Ysgol Gyfan</w:t>
            </w:r>
            <w:r w:rsidR="0018244E" w:rsidRPr="00C56B21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Bod yn ymwybodol o, a chydymffurfio â pholisïau a gweithdrefnau sy’n ymwneud ag amddiffyn plant, iechyd, diogelwch pobl ac eiddo, cyfrinachedd a diogelu data, gan roi gwybod am unrhyw bryderon i berson priodol.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Bod yn ymwybodol o wahaniaethau, a chynnig cymorth, a sicrhau cyfleoedd cyfartal i bawb.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Cyfrannu at ethos/nodau cyffredinol yr ysgol.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Gwerthfawrogi a chefnogi rôl gweithwyr proffesiynol eraill.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Mynychu a chymryd rhan mewn cyfarfodydd perthnasol yn ôl y gofyn.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Cymryd rhan mewn hyfforddiant a gweithgareddau dysgu a datblygu perfformiad eraill yn ôl y gofyn.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Bydd gofyn i weithwyr roi gwybodaeth benodol amdanynt eu hunain er mwyn i’r Awdurdod allu cyflawni ei ddyletswyddau, ei hawliau a'i gyfrifoldebau fel cyflogwr yn briodol.</w:t>
            </w:r>
            <w:r w:rsidR="0018244E" w:rsidRPr="00C5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Bydd yr Awdurdod yn prosesu ac yn rheoli data o’r fath at ddibenion personél, gweinyddol a chyflogau yn bennaf.</w:t>
            </w:r>
          </w:p>
        </w:tc>
      </w:tr>
      <w:tr w:rsidR="0018244E" w:rsidRPr="00802CB1" w:rsidTr="00C56B21">
        <w:trPr>
          <w:trHeight w:val="275"/>
        </w:trPr>
        <w:tc>
          <w:tcPr>
            <w:tcW w:w="1418" w:type="dxa"/>
            <w:vAlign w:val="center"/>
          </w:tcPr>
          <w:p w:rsidR="0018244E" w:rsidRPr="00802CB1" w:rsidRDefault="0018244E" w:rsidP="00C56B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:rsidR="0018244E" w:rsidRPr="00C56B21" w:rsidRDefault="00C56B21" w:rsidP="008D1281">
            <w:pPr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Fel un o delerau eich cyflogaeth ac er mwyn sicrhau bod yr adran yn gweithio’n effeithiol, efallai y bydd gofyn i chi gyflawni unrhyw dasg resymol arall, sy'n gymesur â'ch graddfa, a bennir gan eich Rheolwr Atebol neu Bennaeth y Gwasanaeth.</w:t>
            </w:r>
          </w:p>
        </w:tc>
      </w:tr>
    </w:tbl>
    <w:p w:rsidR="0018244E" w:rsidRDefault="0018244E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02CB1" w:rsidRPr="00B3657B" w:rsidTr="00C56B21">
        <w:trPr>
          <w:trHeight w:val="277"/>
        </w:trPr>
        <w:tc>
          <w:tcPr>
            <w:tcW w:w="9634" w:type="dxa"/>
            <w:gridSpan w:val="2"/>
          </w:tcPr>
          <w:p w:rsidR="00802CB1" w:rsidRPr="00B3657B" w:rsidRDefault="00C56B21" w:rsidP="008D1281">
            <w:pPr>
              <w:pStyle w:val="Heading3"/>
              <w:outlineLvl w:val="2"/>
              <w:rPr>
                <w:rFonts w:ascii="Arial" w:hAnsi="Arial" w:cs="Arial"/>
              </w:rPr>
            </w:pPr>
            <w:r w:rsidRPr="00C56B21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– Corfforaethol</w:t>
            </w:r>
            <w:r w:rsidR="00802CB1" w:rsidRPr="00C56B21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802CB1" w:rsidRPr="00B3657B" w:rsidTr="00C56B21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56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Bod yn gyfrifol am feithrin perthnasoedd gwaith da yn fewnol ac yn allanol.</w:t>
            </w:r>
          </w:p>
        </w:tc>
      </w:tr>
      <w:tr w:rsidR="00802CB1" w:rsidRPr="00B3657B" w:rsidTr="00C56B21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56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Cydymffurfio â Pholisïau a Gweithdrefnau'r Awdurdod a rhoi gwybod i Uwch Swyddogion am unrhyw feysydd nad ydynt yn cael sylw digonol.</w:t>
            </w:r>
          </w:p>
        </w:tc>
      </w:tr>
      <w:tr w:rsidR="00802CB1" w:rsidRPr="00B3657B" w:rsidTr="00C56B21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56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Chwarae rhan ymarferol o ran cefnogi egwyddorion ac arferion cyfle cyfartal yr Awdurdod fel y’u hamlinellir yn y Polisi Cydraddoldeb.</w:t>
            </w:r>
          </w:p>
        </w:tc>
      </w:tr>
      <w:tr w:rsidR="00802CB1" w:rsidRPr="00B3657B" w:rsidTr="00C56B21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56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Bod yn gyfrifol am roi arferion Iechyd a Diogelwch ar waith o ddydd i ddydd, gan rannu cyfrifoldeb cyffredinol am Iechyd a Diogelwch yn yr adran, y gyfarwyddiaeth a’r Awdurdod yn gyffredinol.</w:t>
            </w:r>
          </w:p>
        </w:tc>
      </w:tr>
      <w:tr w:rsidR="00802CB1" w:rsidRPr="00B3657B" w:rsidTr="00C56B21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56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Bydd gofyn i weithwyr roi gwybodaeth benodol amdanynt eu hunain er mwyn i’r Awdurdod allu cyflawni ei ddyletswyddau, ei hawliau a'i gyfrifoldebau fel cyflogwr yn briodol.</w:t>
            </w:r>
            <w:r w:rsidR="00802CB1" w:rsidRPr="00C5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CB1" w:rsidRPr="00B36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Bydd yr Awdurdod yn prosesu ac yn rheoli data o’r fath at ddibenion personél, gweinyddol a chyflogau yn bennaf.</w:t>
            </w:r>
          </w:p>
        </w:tc>
      </w:tr>
      <w:tr w:rsidR="00802CB1" w:rsidRPr="00B3657B" w:rsidTr="00C56B21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56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Fel un o delerau eich cyflogaeth ac er mwyn sicrhau bod yr adran yn gweithio’n effeithiol, efallai y bydd gofyn i chi gyflawni unrhyw dasg resymol arall, sy'n gymesur â'ch graddfa, a bennir gan eich Rheolwr Atebol neu Bennaeth y Gwasanaeth.</w:t>
            </w:r>
          </w:p>
        </w:tc>
      </w:tr>
      <w:tr w:rsidR="00802CB1" w:rsidRPr="00B3657B" w:rsidTr="00C56B21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C56B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Mae Conwy wedi ymrwymo i ddiogelu plant a grwpiau diamddiffyn.</w:t>
            </w:r>
            <w:r w:rsidR="00802CB1" w:rsidRPr="00C5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Disgwylir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:rsidR="00802CB1" w:rsidRDefault="00802CB1" w:rsidP="00802CB1">
      <w:pPr>
        <w:rPr>
          <w:rFonts w:ascii="Arial" w:hAnsi="Arial" w:cs="Arial"/>
        </w:rPr>
      </w:pPr>
    </w:p>
    <w:p w:rsidR="00802CB1" w:rsidRPr="00C56B21" w:rsidRDefault="00C56B21" w:rsidP="00802CB1">
      <w:pPr>
        <w:pStyle w:val="Heading6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56B21">
        <w:rPr>
          <w:rFonts w:ascii="Arial" w:hAnsi="Arial" w:cs="Arial"/>
          <w:b/>
          <w:color w:val="auto"/>
          <w:sz w:val="24"/>
          <w:szCs w:val="24"/>
          <w:u w:val="single"/>
          <w:lang w:val="cy-GB"/>
        </w:rPr>
        <w:t>Dyddiad Adolygu/Hawl i Amrywio</w:t>
      </w:r>
    </w:p>
    <w:p w:rsidR="00802CB1" w:rsidRPr="00C56B21" w:rsidRDefault="00C56B21" w:rsidP="00C56B21">
      <w:pPr>
        <w:jc w:val="both"/>
        <w:rPr>
          <w:rFonts w:ascii="Arial" w:hAnsi="Arial" w:cs="Arial"/>
          <w:sz w:val="24"/>
          <w:szCs w:val="24"/>
        </w:rPr>
      </w:pPr>
      <w:r w:rsidRPr="00C56B21">
        <w:rPr>
          <w:rFonts w:ascii="Arial" w:hAnsi="Arial" w:cs="Arial"/>
          <w:sz w:val="24"/>
          <w:szCs w:val="24"/>
          <w:lang w:val="cy-GB"/>
        </w:rPr>
        <w:t>Ni fwriedir i'r swydd-ddisgrifiad hwn fod yn rhestr gyflawn o holl ddyletswyddau'r swydd.</w:t>
      </w:r>
      <w:r w:rsidR="00802CB1" w:rsidRPr="00C56B21">
        <w:rPr>
          <w:rFonts w:ascii="Arial" w:hAnsi="Arial" w:cs="Arial"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 xml:space="preserve"> </w:t>
      </w:r>
      <w:r w:rsidRPr="00C56B21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802CB1" w:rsidRPr="00B3657B" w:rsidRDefault="00802CB1" w:rsidP="00802CB1">
      <w:pPr>
        <w:jc w:val="both"/>
        <w:rPr>
          <w:rFonts w:ascii="Arial" w:hAnsi="Arial" w:cs="Arial"/>
          <w:sz w:val="24"/>
          <w:szCs w:val="24"/>
        </w:rPr>
      </w:pPr>
    </w:p>
    <w:p w:rsidR="00802CB1" w:rsidRPr="00B3657B" w:rsidRDefault="00C56B21" w:rsidP="00C56B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B21">
        <w:rPr>
          <w:rFonts w:ascii="Arial" w:hAnsi="Arial" w:cs="Arial"/>
          <w:b/>
          <w:bCs/>
          <w:sz w:val="24"/>
          <w:szCs w:val="24"/>
          <w:lang w:val="cy-GB"/>
        </w:rPr>
        <w:t>Llofnodwyd gan:</w:t>
      </w:r>
      <w:r w:rsidR="00802CB1" w:rsidRPr="00C56B21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>……………………</w:t>
      </w:r>
      <w:r w:rsidR="008D1281">
        <w:rPr>
          <w:rFonts w:ascii="Arial" w:hAnsi="Arial" w:cs="Arial"/>
          <w:sz w:val="24"/>
          <w:szCs w:val="24"/>
        </w:rPr>
        <w:t>………………..</w:t>
      </w:r>
      <w:r w:rsidR="00802CB1" w:rsidRPr="00B3657B">
        <w:rPr>
          <w:rFonts w:ascii="Arial" w:hAnsi="Arial" w:cs="Arial"/>
          <w:sz w:val="24"/>
          <w:szCs w:val="24"/>
        </w:rPr>
        <w:tab/>
      </w:r>
      <w:r w:rsidRPr="00C56B21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="00802CB1" w:rsidRPr="00C56B21">
        <w:rPr>
          <w:rFonts w:ascii="Arial" w:hAnsi="Arial" w:cs="Arial"/>
          <w:sz w:val="24"/>
          <w:szCs w:val="24"/>
        </w:rPr>
        <w:t xml:space="preserve"> </w:t>
      </w:r>
      <w:r w:rsidR="008D1281">
        <w:rPr>
          <w:rFonts w:ascii="Arial" w:hAnsi="Arial" w:cs="Arial"/>
          <w:sz w:val="24"/>
          <w:szCs w:val="24"/>
        </w:rPr>
        <w:t xml:space="preserve"> ………</w:t>
      </w:r>
      <w:r w:rsidR="00802CB1" w:rsidRPr="00B3657B">
        <w:rPr>
          <w:rFonts w:ascii="Arial" w:hAnsi="Arial" w:cs="Arial"/>
          <w:sz w:val="24"/>
          <w:szCs w:val="24"/>
        </w:rPr>
        <w:t>………..</w:t>
      </w:r>
    </w:p>
    <w:p w:rsidR="00802CB1" w:rsidRPr="00C56B21" w:rsidRDefault="00C56B21" w:rsidP="008D1281">
      <w:pPr>
        <w:pStyle w:val="Heading7"/>
        <w:spacing w:line="240" w:lineRule="auto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C56B21">
        <w:rPr>
          <w:rFonts w:ascii="Arial" w:hAnsi="Arial" w:cs="Arial"/>
          <w:b/>
          <w:i w:val="0"/>
          <w:iCs w:val="0"/>
          <w:color w:val="auto"/>
          <w:sz w:val="24"/>
          <w:szCs w:val="24"/>
          <w:lang w:val="cy-GB"/>
        </w:rPr>
        <w:t>Enw a Llofnod y Gweithiwr</w:t>
      </w:r>
    </w:p>
    <w:p w:rsidR="00802CB1" w:rsidRPr="00B3657B" w:rsidRDefault="00802CB1" w:rsidP="00802CB1">
      <w:pPr>
        <w:jc w:val="both"/>
        <w:rPr>
          <w:rFonts w:ascii="Arial" w:hAnsi="Arial" w:cs="Arial"/>
          <w:sz w:val="24"/>
          <w:szCs w:val="24"/>
        </w:rPr>
      </w:pPr>
    </w:p>
    <w:p w:rsidR="00802CB1" w:rsidRPr="00C56B21" w:rsidRDefault="00C56B21" w:rsidP="00802CB1">
      <w:pPr>
        <w:pStyle w:val="Heading8"/>
        <w:rPr>
          <w:rFonts w:ascii="Arial" w:hAnsi="Arial" w:cs="Arial"/>
          <w:b/>
          <w:color w:val="auto"/>
          <w:sz w:val="24"/>
          <w:szCs w:val="24"/>
        </w:rPr>
      </w:pPr>
      <w:r w:rsidRPr="00C56B21">
        <w:rPr>
          <w:rFonts w:ascii="Arial" w:hAnsi="Arial" w:cs="Arial"/>
          <w:b/>
          <w:color w:val="auto"/>
          <w:sz w:val="24"/>
          <w:szCs w:val="24"/>
          <w:lang w:val="cy-GB"/>
        </w:rPr>
        <w:t>Cymeradwywyd gan</w:t>
      </w:r>
    </w:p>
    <w:p w:rsidR="00802CB1" w:rsidRPr="00B3657B" w:rsidRDefault="00C56B21" w:rsidP="00C56B21">
      <w:pPr>
        <w:jc w:val="both"/>
        <w:rPr>
          <w:rFonts w:ascii="Arial" w:hAnsi="Arial" w:cs="Arial"/>
          <w:sz w:val="24"/>
          <w:szCs w:val="24"/>
        </w:rPr>
      </w:pPr>
      <w:r w:rsidRPr="00C56B21">
        <w:rPr>
          <w:rFonts w:ascii="Arial" w:hAnsi="Arial" w:cs="Arial"/>
          <w:b/>
          <w:bCs/>
          <w:sz w:val="24"/>
          <w:szCs w:val="24"/>
          <w:lang w:val="cy-GB"/>
        </w:rPr>
        <w:t>Pennaeth y Gwasanaeth:</w:t>
      </w:r>
      <w:r w:rsidR="00802CB1" w:rsidRPr="00C56B21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>…………………</w:t>
      </w:r>
      <w:r w:rsidR="008D1281">
        <w:rPr>
          <w:rFonts w:ascii="Arial" w:hAnsi="Arial" w:cs="Arial"/>
          <w:sz w:val="24"/>
          <w:szCs w:val="24"/>
        </w:rPr>
        <w:t>………..</w:t>
      </w:r>
      <w:r w:rsidR="00802CB1" w:rsidRPr="00B3657B">
        <w:rPr>
          <w:rFonts w:ascii="Arial" w:hAnsi="Arial" w:cs="Arial"/>
          <w:sz w:val="24"/>
          <w:szCs w:val="24"/>
        </w:rPr>
        <w:t xml:space="preserve">..   </w:t>
      </w:r>
      <w:r w:rsidRPr="00C56B21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="00802CB1" w:rsidRPr="00C56B21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 </w:t>
      </w:r>
      <w:r w:rsidR="00802CB1" w:rsidRPr="00B3657B">
        <w:rPr>
          <w:rFonts w:ascii="Arial" w:hAnsi="Arial" w:cs="Arial"/>
          <w:sz w:val="24"/>
          <w:szCs w:val="24"/>
        </w:rPr>
        <w:t>………………</w:t>
      </w:r>
      <w:r w:rsidR="008D1281">
        <w:rPr>
          <w:rFonts w:ascii="Arial" w:hAnsi="Arial" w:cs="Arial"/>
          <w:sz w:val="24"/>
          <w:szCs w:val="24"/>
        </w:rPr>
        <w:t>…….</w:t>
      </w:r>
    </w:p>
    <w:p w:rsidR="00043590" w:rsidRPr="00463327" w:rsidRDefault="00043590" w:rsidP="0046332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C56B21" w:rsidRDefault="00C56B21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C56B21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AA13FF" w:rsidRPr="00C56B21" w:rsidRDefault="00C56B21" w:rsidP="00C56B21">
      <w:pPr>
        <w:rPr>
          <w:rFonts w:ascii="Arial" w:hAnsi="Arial" w:cs="Arial"/>
          <w:b/>
          <w:sz w:val="24"/>
          <w:szCs w:val="24"/>
        </w:rPr>
      </w:pPr>
      <w:r w:rsidRPr="00C56B21">
        <w:rPr>
          <w:rFonts w:ascii="Arial" w:hAnsi="Arial" w:cs="Arial"/>
          <w:b/>
          <w:sz w:val="24"/>
          <w:szCs w:val="24"/>
          <w:lang w:val="cy-GB"/>
        </w:rPr>
        <w:t>Swydd:</w:t>
      </w:r>
      <w:r w:rsidR="0054343D" w:rsidRPr="00C56B21">
        <w:rPr>
          <w:rFonts w:ascii="Arial" w:hAnsi="Arial" w:cs="Arial"/>
          <w:b/>
          <w:sz w:val="24"/>
          <w:szCs w:val="24"/>
        </w:rPr>
        <w:t xml:space="preserve"> </w:t>
      </w:r>
      <w:r w:rsidRPr="00C56B21">
        <w:rPr>
          <w:rFonts w:ascii="Arial" w:hAnsi="Arial" w:cs="Arial"/>
          <w:b/>
          <w:sz w:val="24"/>
          <w:szCs w:val="24"/>
          <w:lang w:val="cy-GB"/>
        </w:rPr>
        <w:t>Goruchwyliwr Arholiadau</w:t>
      </w:r>
    </w:p>
    <w:p w:rsidR="00AA13FF" w:rsidRPr="00C56B21" w:rsidRDefault="00C56B21" w:rsidP="00C56B21">
      <w:pPr>
        <w:rPr>
          <w:rFonts w:ascii="Arial" w:hAnsi="Arial" w:cs="Arial"/>
          <w:b/>
          <w:sz w:val="24"/>
          <w:szCs w:val="24"/>
        </w:rPr>
      </w:pPr>
      <w:r w:rsidRPr="00C56B21">
        <w:rPr>
          <w:rFonts w:ascii="Arial" w:hAnsi="Arial" w:cs="Arial"/>
          <w:b/>
          <w:sz w:val="24"/>
          <w:szCs w:val="24"/>
          <w:lang w:val="cy-GB"/>
        </w:rPr>
        <w:t>Dyddiad:</w:t>
      </w:r>
      <w:r w:rsidR="00D24B58">
        <w:rPr>
          <w:rFonts w:ascii="Arial" w:hAnsi="Arial" w:cs="Arial"/>
          <w:b/>
          <w:sz w:val="24"/>
          <w:szCs w:val="24"/>
          <w:lang w:val="cy-GB"/>
        </w:rPr>
        <w:t xml:space="preserve"> Mawrth 2023</w:t>
      </w:r>
    </w:p>
    <w:p w:rsidR="00802CB1" w:rsidRPr="00C56B21" w:rsidRDefault="00C56B21" w:rsidP="00C56B21">
      <w:pPr>
        <w:spacing w:after="120"/>
        <w:rPr>
          <w:rFonts w:ascii="Arial" w:hAnsi="Arial" w:cs="Arial"/>
          <w:b/>
          <w:sz w:val="24"/>
          <w:szCs w:val="16"/>
        </w:rPr>
      </w:pPr>
      <w:r w:rsidRPr="00C56B21">
        <w:rPr>
          <w:rFonts w:ascii="Arial" w:hAnsi="Arial" w:cs="Arial"/>
          <w:b/>
          <w:sz w:val="24"/>
          <w:szCs w:val="16"/>
          <w:lang w:val="cy-GB"/>
        </w:rPr>
        <w:t>Sylwch:</w:t>
      </w:r>
      <w:r w:rsidR="00802CB1" w:rsidRPr="00C56B21">
        <w:rPr>
          <w:rFonts w:ascii="Arial" w:hAnsi="Arial" w:cs="Arial"/>
          <w:b/>
          <w:sz w:val="24"/>
          <w:szCs w:val="16"/>
        </w:rPr>
        <w:t xml:space="preserve"> </w:t>
      </w:r>
      <w:r w:rsidRPr="00C56B21">
        <w:rPr>
          <w:rFonts w:ascii="Arial" w:hAnsi="Arial" w:cs="Arial"/>
          <w:b/>
          <w:sz w:val="24"/>
          <w:szCs w:val="16"/>
          <w:lang w:val="cy-GB"/>
        </w:rPr>
        <w:t>Er mwyn cael eich cynnwys ar y rhestr fer ar gyfer y swydd hon, bydd rhaid i chi ddangos eich bod yn bodloni pob un o'r meini prawf H - Hanfodol.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802CB1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C56B21" w:rsidRDefault="00C56B21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B21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C56B21" w:rsidRDefault="00C56B21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B21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C56B21" w:rsidRDefault="00C56B21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B21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C56B21" w:rsidRDefault="00C56B21" w:rsidP="00C56B21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C56B21">
              <w:rPr>
                <w:rFonts w:ascii="Arial" w:hAnsi="Arial" w:cs="Arial"/>
                <w:b/>
                <w:color w:val="000000"/>
                <w:sz w:val="20"/>
                <w:szCs w:val="24"/>
                <w:lang w:val="cy-GB"/>
              </w:rPr>
              <w:t>Hanfodol</w:t>
            </w:r>
          </w:p>
          <w:p w:rsidR="00E42831" w:rsidRPr="00802CB1" w:rsidRDefault="00E42831" w:rsidP="006F75CE">
            <w:pPr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C56B21" w:rsidRDefault="00C56B21" w:rsidP="00C56B21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C56B21">
              <w:rPr>
                <w:rFonts w:ascii="Arial" w:hAnsi="Arial" w:cs="Arial"/>
                <w:b/>
                <w:color w:val="000000"/>
                <w:sz w:val="20"/>
                <w:szCs w:val="24"/>
                <w:lang w:val="cy-GB"/>
              </w:rPr>
              <w:t>Dymunol</w:t>
            </w:r>
          </w:p>
          <w:p w:rsidR="00E42831" w:rsidRPr="00802CB1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E42831" w:rsidRPr="00C56B21" w:rsidRDefault="00C56B21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B21">
              <w:rPr>
                <w:rFonts w:ascii="Arial" w:hAnsi="Arial" w:cs="Arial"/>
                <w:b/>
                <w:sz w:val="24"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:rsidR="00E42831" w:rsidRPr="00802CB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 xml:space="preserve">Sgiliau rhyngbersonol </w:t>
            </w:r>
            <w:r w:rsidR="0054663B">
              <w:rPr>
                <w:rFonts w:ascii="Arial" w:hAnsi="Arial" w:cs="Arial"/>
                <w:sz w:val="24"/>
                <w:szCs w:val="24"/>
                <w:lang w:val="cy-GB"/>
              </w:rPr>
              <w:t xml:space="preserve">o ran </w:t>
            </w: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rhyngweithio’n hyderus ac yn sensitif â phobl ifanc pan fyddant dan straen, yn unol ag ethos yr ysgol*.</w:t>
            </w:r>
            <w:r w:rsidR="0054343D" w:rsidRPr="00C56B21">
              <w:rPr>
                <w:rFonts w:ascii="Arial" w:hAnsi="Arial" w:cs="Arial"/>
                <w:sz w:val="24"/>
                <w:szCs w:val="24"/>
              </w:rPr>
              <w:tab/>
            </w:r>
            <w:r w:rsidR="0054343D" w:rsidRPr="0054343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E42831" w:rsidRPr="00C56B21" w:rsidRDefault="00C56B21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C56B21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C56B21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E42831" w:rsidRPr="00C56B21" w:rsidRDefault="00C56B21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6B2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802CB1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3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Profiad p</w:t>
            </w:r>
            <w:r w:rsidR="00C56B21"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erthnasol</w:t>
            </w:r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24" w:firstLine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Profiad o gyfathrebu a datblygu cydberthynas ag aelodau staff, ar bob lefel.</w:t>
            </w:r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24" w:firstLine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Profiad o gyfathrebu a datblygu cydberthynas ag aelodau staff, ar bob lefel.</w:t>
            </w:r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24" w:firstLine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Sgiliau cyfathrebu ardderchog mewn Saesneg ysgrifenedig, gyda lefel uchel o gywirdeb.</w:t>
            </w:r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24" w:firstLine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Sgiliau cyfathrebu ardderchog mewn Saesneg llafar, gyda lefel uchel o gywirdeb.</w:t>
            </w:r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24" w:firstLine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Sgiliau cyfathrebu ardderchog mewn Cymraeg llafar, gyda lefel uchel o gywirdeb.</w:t>
            </w:r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Gallu gweithio'n annibynnol ac fel rhan o dîm.</w:t>
            </w:r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D94645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94645" w:rsidRDefault="00D94645" w:rsidP="008D1281">
            <w:pPr>
              <w:ind w:left="2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Ymrwymiad i gad</w:t>
            </w:r>
            <w:r w:rsidR="00BD1976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w eich gwybodaeth a’ch sgiliau’n</w:t>
            </w:r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 gyfredol.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D94645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D94645" w:rsidRDefault="00D94645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464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4343D" w:rsidRPr="006D46B3" w:rsidRDefault="00BD1976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Sgiliau trefnu</w:t>
            </w:r>
            <w:r w:rsidR="00D94645"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 da sy’n angenrheidiol</w:t>
            </w:r>
            <w:r w:rsidR="006D46B3"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 i sicrhau bod yr arholiad yn cael ei goruchwylio’n effeithlon.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Sgiliau cadw amser a phrydlondeb da.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6B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gallu i gyfathrebu yn Saesneg yn hanfodol</w:t>
            </w:r>
          </w:p>
        </w:tc>
        <w:tc>
          <w:tcPr>
            <w:tcW w:w="1417" w:type="dxa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D24B58" w:rsidRDefault="006D46B3" w:rsidP="00D24B5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24B58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gallu i gyfathrebu yn Gymraeg yn hanfodol </w:t>
            </w:r>
          </w:p>
        </w:tc>
        <w:tc>
          <w:tcPr>
            <w:tcW w:w="1417" w:type="dxa"/>
          </w:tcPr>
          <w:p w:rsidR="0054343D" w:rsidRPr="00D24B58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B58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D24B58">
              <w:rPr>
                <w:rFonts w:ascii="Arial" w:hAnsi="Arial" w:cs="Arial"/>
                <w:sz w:val="24"/>
                <w:szCs w:val="24"/>
                <w:lang w:val="cy-GB"/>
              </w:rPr>
              <w:t xml:space="preserve">/C </w:t>
            </w:r>
          </w:p>
        </w:tc>
        <w:tc>
          <w:tcPr>
            <w:tcW w:w="426" w:type="dxa"/>
          </w:tcPr>
          <w:p w:rsidR="0054343D" w:rsidRPr="00D24B58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24B5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D24B58" w:rsidRDefault="0054343D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54343D" w:rsidRPr="006D46B3" w:rsidRDefault="006D46B3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B3">
              <w:rPr>
                <w:rFonts w:ascii="Arial" w:hAnsi="Arial" w:cs="Arial"/>
                <w:b/>
                <w:sz w:val="24"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54343D" w:rsidRPr="006D46B3" w:rsidRDefault="006D46B3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B3">
              <w:rPr>
                <w:rFonts w:ascii="Arial" w:hAnsi="Arial" w:cs="Arial"/>
                <w:b/>
                <w:sz w:val="24"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Amherthnasol</w:t>
            </w: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343D" w:rsidRPr="00802CB1" w:rsidRDefault="006D46B3" w:rsidP="006D4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B3">
              <w:rPr>
                <w:rFonts w:ascii="Arial" w:hAnsi="Arial" w:cs="Arial"/>
                <w:b/>
                <w:sz w:val="24"/>
                <w:szCs w:val="24"/>
                <w:lang w:val="cy-GB"/>
              </w:rPr>
              <w:t>Cysylltiadau a</w:t>
            </w:r>
            <w:r w:rsidR="0054343D" w:rsidRPr="006D46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343D" w:rsidRPr="006D46B3" w:rsidRDefault="006D46B3" w:rsidP="006D4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B3">
              <w:rPr>
                <w:rFonts w:ascii="Arial" w:hAnsi="Arial" w:cs="Arial"/>
                <w:b/>
                <w:sz w:val="24"/>
                <w:szCs w:val="24"/>
                <w:lang w:val="cy-GB"/>
              </w:rPr>
              <w:t>Pherthnasoedd</w:t>
            </w:r>
          </w:p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6D46B3" w:rsidRDefault="006D46B3" w:rsidP="008D1281">
            <w:pPr>
              <w:ind w:left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Gallu integreiddio a gweithio’n effeithiol mewn amgylchedd tîm. 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6D46B3" w:rsidRDefault="006D46B3" w:rsidP="008D1281">
            <w:pPr>
              <w:ind w:left="15" w:hanging="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Gallu cyfathrebu â disgyblion, staff, rhieni a gofalwyr yn effeithiol.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54343D" w:rsidRPr="006D46B3" w:rsidRDefault="006D46B3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B3">
              <w:rPr>
                <w:rFonts w:ascii="Arial" w:hAnsi="Arial" w:cs="Arial"/>
                <w:b/>
                <w:sz w:val="24"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:rsidR="0054343D" w:rsidRPr="006D46B3" w:rsidRDefault="006D46B3" w:rsidP="008D1281">
            <w:pPr>
              <w:ind w:left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Ymwybodol o effaith a goblygiadau posibl unrhyw benderfyniadau a wneir ar yr ysgol.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6D46B3" w:rsidRDefault="006D46B3" w:rsidP="008D1281">
            <w:pPr>
              <w:ind w:left="10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Gallu gwneud penderfyniadau ar eich pen eich hun wrth ymgymryd â’ch dyletswyddau goruchwyliol.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54343D" w:rsidRPr="006D46B3" w:rsidRDefault="006D46B3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B3"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Adnoddau</w:t>
            </w:r>
          </w:p>
        </w:tc>
        <w:tc>
          <w:tcPr>
            <w:tcW w:w="4820" w:type="dxa"/>
          </w:tcPr>
          <w:p w:rsidR="0054343D" w:rsidRPr="006D46B3" w:rsidRDefault="006D46B3" w:rsidP="008D1281">
            <w:pPr>
              <w:ind w:left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Cyfrifoldeb am gyfarpar ac adnoddau arholiad.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54343D" w:rsidRPr="006D46B3" w:rsidRDefault="006D46B3" w:rsidP="008D12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6B3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Gallu cerdded o amgylch neuadd arholi a bod ar eich traed am gyfnodau hir.</w:t>
            </w:r>
          </w:p>
        </w:tc>
        <w:tc>
          <w:tcPr>
            <w:tcW w:w="1417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>FfG</w:t>
            </w:r>
            <w:proofErr w:type="spellEnd"/>
            <w:r w:rsidRPr="006D46B3">
              <w:rPr>
                <w:rFonts w:ascii="Arial" w:eastAsia="Calibri" w:hAnsi="Arial" w:cs="Arial"/>
                <w:color w:val="000000"/>
                <w:sz w:val="20"/>
                <w:szCs w:val="20"/>
                <w:lang w:val="cy-GB"/>
              </w:rPr>
              <w:t xml:space="preserve">/C </w:t>
            </w:r>
          </w:p>
        </w:tc>
        <w:tc>
          <w:tcPr>
            <w:tcW w:w="426" w:type="dxa"/>
            <w:vAlign w:val="center"/>
          </w:tcPr>
          <w:p w:rsidR="0054343D" w:rsidRPr="006D46B3" w:rsidRDefault="006D46B3" w:rsidP="008D1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D46B3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3D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54343D" w:rsidRPr="00802CB1" w:rsidRDefault="0054343D" w:rsidP="00543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54343D" w:rsidRPr="00802CB1" w:rsidRDefault="0054343D" w:rsidP="005434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6D46B3" w:rsidRDefault="006D46B3" w:rsidP="006D46B3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6D46B3">
        <w:rPr>
          <w:rFonts w:ascii="Arial" w:hAnsi="Arial" w:cs="Arial"/>
          <w:color w:val="000000"/>
          <w:sz w:val="16"/>
          <w:szCs w:val="16"/>
          <w:lang w:val="cy-GB"/>
        </w:rPr>
        <w:t>Sylwch:</w:t>
      </w:r>
      <w:r w:rsidR="008F04A5" w:rsidRPr="006D46B3">
        <w:rPr>
          <w:rFonts w:ascii="Arial" w:hAnsi="Arial" w:cs="Arial"/>
          <w:color w:val="000000"/>
          <w:sz w:val="16"/>
          <w:szCs w:val="16"/>
        </w:rPr>
        <w:t xml:space="preserve"> </w:t>
      </w:r>
      <w:r w:rsidRPr="006D46B3">
        <w:rPr>
          <w:rFonts w:ascii="Arial" w:hAnsi="Arial" w:cs="Arial"/>
          <w:color w:val="000000"/>
          <w:sz w:val="16"/>
          <w:szCs w:val="16"/>
          <w:lang w:val="cy-GB"/>
        </w:rPr>
        <w:t>Er mwyn cael eich cynnwys ar y rhestr fer ar gyfer y swydd hon, bydd rhaid i chi ddangos eich bod yn bodloni pob un o'r meini prawf H - Hanfodol.</w:t>
      </w:r>
    </w:p>
    <w:p w:rsidR="008F04A5" w:rsidRPr="006D46B3" w:rsidRDefault="006D46B3" w:rsidP="006D46B3">
      <w:pPr>
        <w:rPr>
          <w:rFonts w:ascii="Arial" w:hAnsi="Arial" w:cs="Arial"/>
          <w:sz w:val="16"/>
          <w:szCs w:val="16"/>
        </w:rPr>
      </w:pPr>
      <w:r w:rsidRPr="006D46B3">
        <w:rPr>
          <w:rFonts w:ascii="Arial" w:hAnsi="Arial" w:cs="Arial"/>
          <w:sz w:val="16"/>
          <w:szCs w:val="16"/>
          <w:lang w:val="cy-GB"/>
        </w:rPr>
        <w:t>Byddwn yn canfod a ydych yn bodloni’r gofynion ai peidio drwy ddefnyddio’r canlynol:</w:t>
      </w:r>
    </w:p>
    <w:p w:rsidR="008F04A5" w:rsidRPr="008F04A5" w:rsidRDefault="006D46B3" w:rsidP="006D46B3">
      <w:pPr>
        <w:rPr>
          <w:rFonts w:ascii="Arial" w:hAnsi="Arial" w:cs="Arial"/>
          <w:sz w:val="16"/>
          <w:szCs w:val="16"/>
        </w:rPr>
      </w:pPr>
      <w:r w:rsidRPr="006D46B3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6D46B3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6D46B3">
        <w:rPr>
          <w:rFonts w:ascii="Arial" w:hAnsi="Arial" w:cs="Arial"/>
          <w:sz w:val="16"/>
          <w:szCs w:val="16"/>
          <w:lang w:val="cy-GB"/>
        </w:rPr>
        <w:t>)</w:t>
      </w:r>
      <w:r w:rsidR="008F04A5" w:rsidRPr="006D46B3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D46B3" w:rsidP="006D46B3">
      <w:pPr>
        <w:rPr>
          <w:rFonts w:ascii="Arial" w:hAnsi="Arial" w:cs="Arial"/>
          <w:sz w:val="16"/>
          <w:szCs w:val="16"/>
        </w:rPr>
      </w:pPr>
      <w:r w:rsidRPr="006D46B3">
        <w:rPr>
          <w:rFonts w:ascii="Arial" w:hAnsi="Arial" w:cs="Arial"/>
          <w:sz w:val="16"/>
          <w:szCs w:val="16"/>
          <w:lang w:val="cy-GB"/>
        </w:rPr>
        <w:t>Cyfweliad (C)</w:t>
      </w:r>
      <w:r w:rsidR="008F04A5" w:rsidRPr="006D46B3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D46B3" w:rsidP="006D46B3">
      <w:pPr>
        <w:rPr>
          <w:rFonts w:ascii="Arial" w:hAnsi="Arial" w:cs="Arial"/>
          <w:sz w:val="16"/>
          <w:szCs w:val="16"/>
        </w:rPr>
      </w:pPr>
      <w:r w:rsidRPr="006D46B3">
        <w:rPr>
          <w:rFonts w:ascii="Arial" w:hAnsi="Arial" w:cs="Arial"/>
          <w:sz w:val="16"/>
          <w:szCs w:val="16"/>
          <w:lang w:val="cy-GB"/>
        </w:rPr>
        <w:t>Prawf yn y cyfweliad (P)</w:t>
      </w:r>
      <w:r w:rsidR="008F04A5" w:rsidRPr="006D46B3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D46B3" w:rsidP="006D46B3">
      <w:pPr>
        <w:rPr>
          <w:rFonts w:ascii="Arial" w:hAnsi="Arial" w:cs="Arial"/>
          <w:sz w:val="16"/>
          <w:szCs w:val="16"/>
        </w:rPr>
      </w:pPr>
      <w:r w:rsidRPr="006D46B3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6D46B3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6D46B3">
        <w:rPr>
          <w:rFonts w:ascii="Arial" w:hAnsi="Arial" w:cs="Arial"/>
          <w:sz w:val="16"/>
          <w:szCs w:val="16"/>
          <w:lang w:val="cy-GB"/>
        </w:rPr>
        <w:t>)</w:t>
      </w:r>
      <w:r w:rsidR="008F04A5" w:rsidRPr="006D46B3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6D46B3" w:rsidP="006D46B3">
      <w:pPr>
        <w:rPr>
          <w:rFonts w:ascii="Arial" w:hAnsi="Arial" w:cs="Arial"/>
          <w:sz w:val="16"/>
          <w:szCs w:val="16"/>
        </w:rPr>
      </w:pPr>
      <w:r w:rsidRPr="006D46B3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6D46B3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6D46B3">
        <w:rPr>
          <w:rFonts w:ascii="Arial" w:hAnsi="Arial" w:cs="Arial"/>
          <w:sz w:val="16"/>
          <w:szCs w:val="16"/>
          <w:lang w:val="cy-GB"/>
        </w:rPr>
        <w:t>)</w:t>
      </w:r>
      <w:r w:rsidR="008F04A5" w:rsidRPr="006D46B3">
        <w:rPr>
          <w:rFonts w:ascii="Arial" w:hAnsi="Arial" w:cs="Arial"/>
          <w:sz w:val="16"/>
          <w:szCs w:val="16"/>
        </w:rPr>
        <w:t xml:space="preserve"> </w:t>
      </w:r>
    </w:p>
    <w:p w:rsidR="008F04A5" w:rsidRPr="006D46B3" w:rsidRDefault="006D46B3" w:rsidP="006D46B3">
      <w:pPr>
        <w:pStyle w:val="BodyText2"/>
        <w:rPr>
          <w:sz w:val="16"/>
          <w:szCs w:val="16"/>
        </w:rPr>
      </w:pPr>
      <w:r w:rsidRPr="006D46B3">
        <w:rPr>
          <w:sz w:val="16"/>
          <w:szCs w:val="16"/>
          <w:lang w:val="cy-GB"/>
        </w:rPr>
        <w:t>Geirda (G)</w:t>
      </w:r>
    </w:p>
    <w:sectPr w:rsidR="008F04A5" w:rsidRPr="006D4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45" w:rsidRDefault="00D94645" w:rsidP="001A316A">
      <w:pPr>
        <w:spacing w:after="0" w:line="240" w:lineRule="auto"/>
      </w:pPr>
      <w:r>
        <w:separator/>
      </w:r>
    </w:p>
  </w:endnote>
  <w:endnote w:type="continuationSeparator" w:id="0">
    <w:p w:rsidR="00D94645" w:rsidRDefault="00D94645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81" w:rsidRDefault="008D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45" w:rsidRPr="00283E75" w:rsidRDefault="00D94645" w:rsidP="00802CB1">
    <w:pPr>
      <w:pStyle w:val="Footer"/>
      <w:rPr>
        <w:rFonts w:ascii="Arial" w:hAnsi="Arial" w:cs="Arial"/>
        <w:b/>
        <w:sz w:val="18"/>
      </w:rPr>
    </w:pPr>
    <w:proofErr w:type="spellStart"/>
    <w:r w:rsidRPr="00283E75">
      <w:rPr>
        <w:rFonts w:ascii="Arial" w:hAnsi="Arial" w:cs="Arial"/>
        <w:b/>
        <w:sz w:val="18"/>
      </w:rPr>
      <w:t>Cyngor</w:t>
    </w:r>
    <w:proofErr w:type="spellEnd"/>
    <w:r w:rsidRPr="00283E75">
      <w:rPr>
        <w:rFonts w:ascii="Arial" w:hAnsi="Arial" w:cs="Arial"/>
        <w:b/>
        <w:sz w:val="18"/>
      </w:rPr>
      <w:t xml:space="preserve"> </w:t>
    </w:r>
    <w:proofErr w:type="spellStart"/>
    <w:r w:rsidRPr="00283E75">
      <w:rPr>
        <w:rFonts w:ascii="Arial" w:hAnsi="Arial" w:cs="Arial"/>
        <w:b/>
        <w:sz w:val="18"/>
      </w:rPr>
      <w:t>Bwrdeistref</w:t>
    </w:r>
    <w:proofErr w:type="spellEnd"/>
    <w:r w:rsidRPr="00283E75">
      <w:rPr>
        <w:rFonts w:ascii="Arial" w:hAnsi="Arial" w:cs="Arial"/>
        <w:b/>
        <w:sz w:val="18"/>
      </w:rPr>
      <w:t xml:space="preserve"> </w:t>
    </w:r>
    <w:proofErr w:type="spellStart"/>
    <w:r w:rsidRPr="00283E75">
      <w:rPr>
        <w:rFonts w:ascii="Arial" w:hAnsi="Arial" w:cs="Arial"/>
        <w:b/>
        <w:sz w:val="18"/>
      </w:rPr>
      <w:t>Sirol</w:t>
    </w:r>
    <w:proofErr w:type="spellEnd"/>
    <w:r w:rsidRPr="00283E75">
      <w:rPr>
        <w:rFonts w:ascii="Arial" w:hAnsi="Arial" w:cs="Arial"/>
        <w:b/>
        <w:sz w:val="18"/>
      </w:rPr>
      <w:t xml:space="preserve"> Conwy County Borough Council</w:t>
    </w:r>
  </w:p>
  <w:p w:rsidR="00D94645" w:rsidRPr="00A13E1A" w:rsidRDefault="00D94645" w:rsidP="00802CB1">
    <w:pPr>
      <w:pStyle w:val="Footer"/>
      <w:rPr>
        <w:rFonts w:ascii="Arial" w:hAnsi="Arial" w:cs="Arial"/>
        <w:sz w:val="24"/>
      </w:rPr>
    </w:pPr>
    <w:r w:rsidRPr="00283E75">
      <w:rPr>
        <w:rFonts w:ascii="Arial" w:hAnsi="Arial" w:cs="Arial"/>
        <w:sz w:val="18"/>
      </w:rPr>
      <w:t>Job Description and Person Specification V2</w:t>
    </w:r>
  </w:p>
  <w:p w:rsidR="00D94645" w:rsidRDefault="00D94645">
    <w:pPr>
      <w:pStyle w:val="Footer"/>
    </w:pPr>
  </w:p>
  <w:p w:rsidR="00D94645" w:rsidRDefault="00D94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81" w:rsidRDefault="008D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45" w:rsidRDefault="00D94645" w:rsidP="001A316A">
      <w:pPr>
        <w:spacing w:after="0" w:line="240" w:lineRule="auto"/>
      </w:pPr>
      <w:r>
        <w:separator/>
      </w:r>
    </w:p>
  </w:footnote>
  <w:footnote w:type="continuationSeparator" w:id="0">
    <w:p w:rsidR="00D94645" w:rsidRDefault="00D94645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81" w:rsidRDefault="008D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81" w:rsidRDefault="008D1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81" w:rsidRDefault="008D1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9C0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0D8"/>
    <w:multiLevelType w:val="hybridMultilevel"/>
    <w:tmpl w:val="735E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43590"/>
    <w:rsid w:val="00050A99"/>
    <w:rsid w:val="000549E8"/>
    <w:rsid w:val="000809C6"/>
    <w:rsid w:val="000E663A"/>
    <w:rsid w:val="0018244E"/>
    <w:rsid w:val="001A26EC"/>
    <w:rsid w:val="001A316A"/>
    <w:rsid w:val="001B3386"/>
    <w:rsid w:val="001B5143"/>
    <w:rsid w:val="001E0DD1"/>
    <w:rsid w:val="001E1CF5"/>
    <w:rsid w:val="002706AB"/>
    <w:rsid w:val="002C6C8B"/>
    <w:rsid w:val="00304E7F"/>
    <w:rsid w:val="00327EA8"/>
    <w:rsid w:val="00332A47"/>
    <w:rsid w:val="00357CAE"/>
    <w:rsid w:val="003D0D6D"/>
    <w:rsid w:val="00437BC1"/>
    <w:rsid w:val="004511AA"/>
    <w:rsid w:val="00463327"/>
    <w:rsid w:val="00477834"/>
    <w:rsid w:val="0048299E"/>
    <w:rsid w:val="004A157D"/>
    <w:rsid w:val="004F0D03"/>
    <w:rsid w:val="00517EC3"/>
    <w:rsid w:val="00535ABC"/>
    <w:rsid w:val="0054343D"/>
    <w:rsid w:val="0054663B"/>
    <w:rsid w:val="00591542"/>
    <w:rsid w:val="005938ED"/>
    <w:rsid w:val="00613D3C"/>
    <w:rsid w:val="0063439E"/>
    <w:rsid w:val="00652D67"/>
    <w:rsid w:val="006564F6"/>
    <w:rsid w:val="006D46B3"/>
    <w:rsid w:val="006F75CE"/>
    <w:rsid w:val="007161AB"/>
    <w:rsid w:val="007179F2"/>
    <w:rsid w:val="00762401"/>
    <w:rsid w:val="007B4C78"/>
    <w:rsid w:val="00802CB1"/>
    <w:rsid w:val="0087704F"/>
    <w:rsid w:val="008D1281"/>
    <w:rsid w:val="008F0013"/>
    <w:rsid w:val="008F04A5"/>
    <w:rsid w:val="00902838"/>
    <w:rsid w:val="00905315"/>
    <w:rsid w:val="0091218E"/>
    <w:rsid w:val="009231AA"/>
    <w:rsid w:val="00940B7F"/>
    <w:rsid w:val="009D7594"/>
    <w:rsid w:val="009E3E45"/>
    <w:rsid w:val="00AA13FF"/>
    <w:rsid w:val="00AB61A8"/>
    <w:rsid w:val="00AC3B3A"/>
    <w:rsid w:val="00AC6BF0"/>
    <w:rsid w:val="00AD4146"/>
    <w:rsid w:val="00BA0D4D"/>
    <w:rsid w:val="00BB698B"/>
    <w:rsid w:val="00BD1976"/>
    <w:rsid w:val="00BE44D3"/>
    <w:rsid w:val="00C56B21"/>
    <w:rsid w:val="00C900EE"/>
    <w:rsid w:val="00C97222"/>
    <w:rsid w:val="00CA295C"/>
    <w:rsid w:val="00D02D5C"/>
    <w:rsid w:val="00D24B58"/>
    <w:rsid w:val="00D56591"/>
    <w:rsid w:val="00D94645"/>
    <w:rsid w:val="00DB2CDB"/>
    <w:rsid w:val="00E03D1B"/>
    <w:rsid w:val="00E2745C"/>
    <w:rsid w:val="00E42831"/>
    <w:rsid w:val="00E9413C"/>
    <w:rsid w:val="00ED100C"/>
    <w:rsid w:val="00F02984"/>
    <w:rsid w:val="00F0457D"/>
    <w:rsid w:val="00F16C29"/>
    <w:rsid w:val="00F37390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769EFC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316A"/>
  </w:style>
  <w:style w:type="character" w:customStyle="1" w:styleId="Heading6Char">
    <w:name w:val="Heading 6 Char"/>
    <w:basedOn w:val="DefaultParagraphFont"/>
    <w:link w:val="Heading6"/>
    <w:uiPriority w:val="9"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F5AE-D20A-4993-8AD2-0FA395A0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1128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Sion Gwyn</cp:lastModifiedBy>
  <cp:revision>4</cp:revision>
  <dcterms:created xsi:type="dcterms:W3CDTF">2021-10-18T15:08:00Z</dcterms:created>
  <dcterms:modified xsi:type="dcterms:W3CDTF">2023-03-21T16:52:00Z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